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Arial" w:eastAsia="方正小标宋简体" w:cs="Arial"/>
          <w:sz w:val="44"/>
          <w:szCs w:val="44"/>
        </w:rPr>
      </w:pPr>
      <w:r>
        <w:rPr>
          <w:rFonts w:hint="eastAsia" w:ascii="方正小标宋简体" w:hAnsi="Arial" w:eastAsia="方正小标宋简体" w:cs="Arial"/>
          <w:sz w:val="44"/>
          <w:szCs w:val="44"/>
          <w:lang w:eastAsia="zh-CN"/>
        </w:rPr>
        <w:t>“</w:t>
      </w:r>
      <w:r>
        <w:rPr>
          <w:rFonts w:hint="eastAsia" w:ascii="方正小标宋简体" w:hAnsi="Arial" w:eastAsia="方正小标宋简体" w:cs="Arial"/>
          <w:sz w:val="44"/>
          <w:szCs w:val="44"/>
        </w:rPr>
        <w:t>两学一做”学习</w:t>
      </w:r>
      <w:r>
        <w:rPr>
          <w:rFonts w:hint="eastAsia" w:ascii="方正小标宋简体" w:hAnsi="Arial" w:eastAsia="方正小标宋简体" w:cs="Arial"/>
          <w:sz w:val="44"/>
          <w:szCs w:val="44"/>
          <w:lang w:eastAsia="zh-CN"/>
        </w:rPr>
        <w:t>教育</w:t>
      </w:r>
      <w:bookmarkStart w:id="0" w:name="_GoBack"/>
      <w:bookmarkEnd w:id="0"/>
      <w:r>
        <w:rPr>
          <w:rFonts w:hint="eastAsia" w:ascii="方正小标宋简体" w:hAnsi="Arial" w:eastAsia="方正小标宋简体" w:cs="Arial"/>
          <w:sz w:val="44"/>
          <w:szCs w:val="44"/>
        </w:rPr>
        <w:t>安排表</w:t>
      </w:r>
    </w:p>
    <w:p>
      <w:pPr>
        <w:spacing w:line="500" w:lineRule="exact"/>
        <w:jc w:val="center"/>
        <w:rPr>
          <w:rFonts w:ascii="Arial" w:hAnsi="Arial" w:eastAsia="方正小标宋_GBK" w:cs="Arial"/>
          <w:sz w:val="36"/>
          <w:szCs w:val="36"/>
        </w:rPr>
      </w:pPr>
    </w:p>
    <w:tbl>
      <w:tblPr>
        <w:tblStyle w:val="4"/>
        <w:tblW w:w="978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72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Arial" w:hAnsi="Arial" w:eastAsia="黑体" w:cs="Arial"/>
              </w:rPr>
            </w:pPr>
            <w:r>
              <w:rPr>
                <w:rFonts w:ascii="Arial" w:hAnsi="Arial" w:eastAsia="黑体" w:cs="Arial"/>
              </w:rPr>
              <w:t>时间</w:t>
            </w:r>
          </w:p>
        </w:tc>
        <w:tc>
          <w:tcPr>
            <w:tcW w:w="6728"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Arial" w:hAnsi="Arial" w:eastAsia="黑体" w:cs="Arial"/>
              </w:rPr>
            </w:pPr>
            <w:r>
              <w:rPr>
                <w:rFonts w:ascii="Arial" w:hAnsi="Arial" w:eastAsia="黑体" w:cs="Arial"/>
              </w:rPr>
              <w:t>学习内容</w:t>
            </w:r>
          </w:p>
        </w:tc>
        <w:tc>
          <w:tcPr>
            <w:tcW w:w="1980" w:type="dxa"/>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Arial" w:hAnsi="Arial" w:eastAsia="黑体" w:cs="Arial"/>
              </w:rPr>
            </w:pPr>
            <w:r>
              <w:rPr>
                <w:rFonts w:ascii="Arial" w:hAnsi="Arial" w:eastAsia="黑体" w:cs="Arial"/>
              </w:rPr>
              <w:t>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5.12</w:t>
            </w:r>
          </w:p>
        </w:tc>
        <w:tc>
          <w:tcPr>
            <w:tcW w:w="6728"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0" w:afterAutospacing="0" w:line="480" w:lineRule="exact"/>
              <w:rPr>
                <w:rFonts w:ascii="仿宋_GB2312" w:hAnsi="Arial" w:eastAsia="仿宋_GB2312" w:cs="Arial"/>
                <w:b/>
                <w:sz w:val="28"/>
                <w:szCs w:val="28"/>
              </w:rPr>
            </w:pPr>
            <w:r>
              <w:rPr>
                <w:rStyle w:val="6"/>
                <w:rFonts w:hint="eastAsia" w:ascii="仿宋_GB2312" w:hAnsi="Arial" w:eastAsia="仿宋_GB2312" w:cs="Arial"/>
                <w:b w:val="0"/>
                <w:sz w:val="28"/>
                <w:szCs w:val="28"/>
              </w:rPr>
              <w:t>传达《中央组织部印发通知要求认真学习贯彻习近平总书记重要指示精神广泛开展向廖俊波同志学习》文件精神，</w:t>
            </w:r>
            <w:r>
              <w:rPr>
                <w:rFonts w:hint="eastAsia" w:ascii="仿宋_GB2312" w:eastAsia="仿宋_GB2312"/>
                <w:sz w:val="28"/>
                <w:szCs w:val="28"/>
              </w:rPr>
              <w:t>学习谷文昌同志、廖俊波、黄秀泉等同志先进事迹</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5.19</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color w:val="FF00FF"/>
                <w:sz w:val="28"/>
                <w:szCs w:val="28"/>
              </w:rPr>
            </w:pPr>
            <w:r>
              <w:rPr>
                <w:rFonts w:hint="eastAsia" w:ascii="仿宋_GB2312" w:hAnsi="Arial" w:eastAsia="仿宋_GB2312" w:cs="Arial"/>
                <w:bCs/>
                <w:sz w:val="28"/>
                <w:szCs w:val="28"/>
              </w:rPr>
              <w:t>学习《中国共产党章程》</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80" w:type="dxa"/>
            <w:vMerge w:val="restart"/>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5.26</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z w:val="28"/>
                <w:szCs w:val="28"/>
              </w:rPr>
            </w:pPr>
            <w:r>
              <w:rPr>
                <w:rFonts w:hint="eastAsia" w:ascii="仿宋_GB2312" w:hAnsi="Arial" w:eastAsia="仿宋_GB2312" w:cs="Arial"/>
                <w:bCs/>
                <w:sz w:val="28"/>
                <w:szCs w:val="28"/>
              </w:rPr>
              <w:t>学习《中国共产党章程》</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bCs/>
                <w:sz w:val="28"/>
                <w:szCs w:val="28"/>
              </w:rPr>
            </w:pPr>
            <w:r>
              <w:rPr>
                <w:rFonts w:ascii="Arial" w:hAnsi="Arial" w:eastAsia="仿宋_GB2312" w:cs="Arial"/>
                <w:spacing w:val="10"/>
                <w:sz w:val="28"/>
                <w:szCs w:val="28"/>
              </w:rPr>
              <w:t>学习《习近平总书记系列重要讲话读本（2016年版）》</w:t>
            </w:r>
            <w:r>
              <w:rPr>
                <w:rFonts w:hint="eastAsia" w:ascii="Arial" w:hAnsi="Arial" w:eastAsia="仿宋_GB2312" w:cs="Arial"/>
                <w:spacing w:val="10"/>
                <w:sz w:val="28"/>
                <w:szCs w:val="28"/>
              </w:rPr>
              <w:t>（一）</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80" w:type="dxa"/>
            <w:tcBorders>
              <w:left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6.2</w:t>
            </w:r>
          </w:p>
        </w:tc>
        <w:tc>
          <w:tcPr>
            <w:tcW w:w="6728" w:type="dxa"/>
            <w:tcBorders>
              <w:top w:val="single" w:color="auto" w:sz="4" w:space="0"/>
              <w:left w:val="single" w:color="auto" w:sz="4" w:space="0"/>
              <w:right w:val="single" w:color="auto" w:sz="4" w:space="0"/>
            </w:tcBorders>
            <w:vAlign w:val="center"/>
          </w:tcPr>
          <w:p>
            <w:pPr>
              <w:spacing w:line="480" w:lineRule="exact"/>
              <w:rPr>
                <w:rFonts w:hint="eastAsia" w:ascii="Arial" w:hAnsi="Arial" w:eastAsia="仿宋_GB2312" w:cs="Arial"/>
                <w:sz w:val="28"/>
                <w:szCs w:val="28"/>
              </w:rPr>
            </w:pPr>
            <w:r>
              <w:rPr>
                <w:rFonts w:ascii="Arial" w:hAnsi="Arial" w:eastAsia="仿宋_GB2312" w:cs="Arial"/>
                <w:spacing w:val="10"/>
                <w:sz w:val="28"/>
                <w:szCs w:val="28"/>
              </w:rPr>
              <w:t>学习《习近平总书记系列重要讲话读本（2016年版）》</w:t>
            </w:r>
            <w:r>
              <w:rPr>
                <w:rFonts w:hint="eastAsia" w:ascii="Arial" w:hAnsi="Arial" w:eastAsia="仿宋_GB2312" w:cs="Arial"/>
                <w:spacing w:val="10"/>
                <w:sz w:val="28"/>
                <w:szCs w:val="28"/>
              </w:rPr>
              <w:t>（二）</w:t>
            </w:r>
          </w:p>
        </w:tc>
        <w:tc>
          <w:tcPr>
            <w:tcW w:w="1980" w:type="dxa"/>
            <w:tcBorders>
              <w:top w:val="single" w:color="auto" w:sz="4" w:space="0"/>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6.9</w:t>
            </w:r>
          </w:p>
        </w:tc>
        <w:tc>
          <w:tcPr>
            <w:tcW w:w="6728"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hint="eastAsia" w:ascii="仿宋_GB2312" w:hAnsi="Arial" w:eastAsia="仿宋_GB2312" w:cs="Arial"/>
                <w:b/>
                <w:sz w:val="28"/>
                <w:szCs w:val="28"/>
              </w:rPr>
            </w:pPr>
            <w:r>
              <w:rPr>
                <w:rFonts w:hint="eastAsia" w:ascii="仿宋_GB2312" w:hAnsi="仿宋" w:eastAsia="仿宋_GB2312"/>
                <w:b/>
                <w:spacing w:val="10"/>
                <w:sz w:val="28"/>
                <w:szCs w:val="28"/>
              </w:rPr>
              <w:t>“学讲话学先进，争做政治合格的表率”专题研讨会：发言人：张元江、唐晓峰、徐媛红、王丽婷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6.16</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eastAsia="仿宋_GB2312"/>
                <w:sz w:val="28"/>
                <w:szCs w:val="28"/>
              </w:rPr>
            </w:pPr>
            <w:r>
              <w:rPr>
                <w:rFonts w:hint="eastAsia" w:ascii="Arial" w:hAnsi="Arial" w:eastAsia="仿宋_GB2312" w:cs="Arial"/>
                <w:sz w:val="28"/>
                <w:szCs w:val="28"/>
              </w:rPr>
              <w:t>《责任胜于能力》：</w:t>
            </w:r>
            <w:r>
              <w:rPr>
                <w:rFonts w:hint="eastAsia" w:ascii="仿宋_GB2312" w:eastAsia="仿宋_GB2312"/>
                <w:sz w:val="28"/>
                <w:szCs w:val="28"/>
              </w:rPr>
              <w:t xml:space="preserve">干干净净为国家和人民工作；工作不到位，“差不多”其实差很多；“海恩法则”的启示；群众的小事就是我们的大事；认真服务，不能让百姓为件小事来回跑                                                                                                                                          </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080" w:type="dxa"/>
            <w:tcBorders>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6.23</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b/>
                <w:spacing w:val="10"/>
                <w:sz w:val="28"/>
                <w:szCs w:val="28"/>
              </w:rPr>
            </w:pPr>
            <w:r>
              <w:rPr>
                <w:rFonts w:hint="eastAsia" w:ascii="Arial" w:hAnsi="Arial" w:eastAsia="仿宋_GB2312" w:cs="Arial"/>
                <w:b/>
                <w:spacing w:val="10"/>
                <w:sz w:val="28"/>
                <w:szCs w:val="28"/>
              </w:rPr>
              <w:t>“学习廖俊波，争做合格党员”主题实践活动交流会：发言人：罗兴木、潘晓琼、孟繁生、张运烨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6.30</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z w:val="28"/>
                <w:szCs w:val="28"/>
              </w:rPr>
            </w:pPr>
            <w:r>
              <w:rPr>
                <w:rFonts w:hint="eastAsia" w:ascii="Arial" w:hAnsi="Arial" w:eastAsia="仿宋_GB2312" w:cs="Arial"/>
                <w:spacing w:val="10"/>
                <w:sz w:val="28"/>
                <w:szCs w:val="28"/>
              </w:rPr>
              <w:t>“七一”党日活动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7.7</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ascii="Arial" w:hAnsi="Arial" w:eastAsia="仿宋_GB2312" w:cs="Arial"/>
                <w:spacing w:val="10"/>
                <w:sz w:val="28"/>
                <w:szCs w:val="28"/>
              </w:rPr>
              <w:t>学习《中国共产党廉洁自律准则》</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080" w:type="dxa"/>
            <w:tcBorders>
              <w:top w:val="single" w:color="auto" w:sz="4" w:space="0"/>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7.14</w:t>
            </w:r>
          </w:p>
        </w:tc>
        <w:tc>
          <w:tcPr>
            <w:tcW w:w="6728" w:type="dxa"/>
            <w:tcBorders>
              <w:top w:val="single" w:color="auto" w:sz="4" w:space="0"/>
              <w:left w:val="single" w:color="auto" w:sz="4" w:space="0"/>
              <w:right w:val="single" w:color="auto" w:sz="4" w:space="0"/>
            </w:tcBorders>
            <w:vAlign w:val="center"/>
          </w:tcPr>
          <w:p>
            <w:pPr>
              <w:spacing w:line="480" w:lineRule="exact"/>
              <w:rPr>
                <w:rFonts w:hint="eastAsia" w:ascii="仿宋_GB2312" w:hAnsi="Arial" w:eastAsia="仿宋_GB2312" w:cs="Arial"/>
                <w:sz w:val="28"/>
                <w:szCs w:val="28"/>
              </w:rPr>
            </w:pPr>
            <w:r>
              <w:rPr>
                <w:rFonts w:hint="eastAsia" w:ascii="仿宋_GB2312" w:hAnsi="Arial" w:eastAsia="仿宋_GB2312" w:cs="Arial"/>
                <w:sz w:val="28"/>
                <w:szCs w:val="28"/>
              </w:rPr>
              <w:t>学习《中国共产党问责条例》</w:t>
            </w:r>
          </w:p>
        </w:tc>
        <w:tc>
          <w:tcPr>
            <w:tcW w:w="1980" w:type="dxa"/>
            <w:tcBorders>
              <w:top w:val="single" w:color="auto" w:sz="4" w:space="0"/>
              <w:left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7.21</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z w:val="28"/>
                <w:szCs w:val="28"/>
              </w:rPr>
            </w:pPr>
            <w:r>
              <w:rPr>
                <w:rFonts w:ascii="Arial" w:hAnsi="Arial" w:eastAsia="仿宋_GB2312" w:cs="Arial"/>
                <w:spacing w:val="10"/>
                <w:sz w:val="28"/>
                <w:szCs w:val="28"/>
              </w:rPr>
              <w:t>学习《中国共产党纪律处分条例》</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7.28</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pacing w:val="10"/>
                <w:sz w:val="28"/>
                <w:szCs w:val="28"/>
              </w:rPr>
            </w:pPr>
            <w:r>
              <w:rPr>
                <w:rFonts w:ascii="Arial" w:hAnsi="Arial" w:eastAsia="仿宋_GB2312" w:cs="Arial"/>
                <w:spacing w:val="10"/>
                <w:sz w:val="28"/>
                <w:szCs w:val="28"/>
              </w:rPr>
              <w:t>学习《习近平关于党风廉政建设和反腐败斗争论述摘编》</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8.4</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hAnsi="Arial" w:eastAsia="仿宋_GB2312" w:cs="Arial"/>
                <w:b/>
                <w:spacing w:val="10"/>
                <w:sz w:val="28"/>
                <w:szCs w:val="28"/>
              </w:rPr>
            </w:pPr>
            <w:r>
              <w:rPr>
                <w:rFonts w:hint="eastAsia" w:ascii="仿宋_GB2312" w:hAnsi="仿宋" w:eastAsia="仿宋_GB2312"/>
                <w:b/>
                <w:spacing w:val="8"/>
                <w:sz w:val="28"/>
                <w:szCs w:val="28"/>
              </w:rPr>
              <w:t>“学《准则》《条例》，争做执行纪律合格的表率”专题研讨会：发言人：章进福、林立平、林雨辰、黄燕</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widowControl/>
              <w:spacing w:line="480" w:lineRule="exact"/>
              <w:jc w:val="center"/>
              <w:rPr>
                <w:rFonts w:ascii="Arial" w:hAnsi="Arial" w:eastAsia="仿宋_GB2312" w:cs="Arial"/>
                <w:sz w:val="28"/>
                <w:szCs w:val="28"/>
              </w:rPr>
            </w:pPr>
            <w:r>
              <w:rPr>
                <w:rFonts w:ascii="Arial" w:hAnsi="Arial" w:eastAsia="仿宋_GB2312" w:cs="Arial"/>
                <w:sz w:val="28"/>
                <w:szCs w:val="28"/>
              </w:rPr>
              <w:t>8.11</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hint="eastAsia" w:ascii="仿宋_GB2312" w:hAnsi="Arial" w:eastAsia="仿宋_GB2312" w:cs="Arial"/>
                <w:sz w:val="28"/>
                <w:szCs w:val="28"/>
              </w:rPr>
              <w:t>《关于新形势下党内政治生活的若干准则》</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8.18</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z w:val="28"/>
                <w:szCs w:val="28"/>
              </w:rPr>
            </w:pPr>
            <w:r>
              <w:rPr>
                <w:rFonts w:ascii="Arial" w:hAnsi="Arial" w:eastAsia="仿宋_GB2312" w:cs="Arial"/>
                <w:spacing w:val="10"/>
                <w:sz w:val="28"/>
                <w:szCs w:val="28"/>
              </w:rPr>
              <w:t>学习《习近平关于严明党的纪律和规矩论述摘编》</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8.25</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ascii="Arial" w:hAnsi="Arial" w:eastAsia="仿宋_GB2312" w:cs="Arial"/>
                <w:sz w:val="28"/>
                <w:szCs w:val="28"/>
              </w:rPr>
              <w:t>开展警示教育：通报典型案例或观看警示教育</w:t>
            </w:r>
            <w:r>
              <w:rPr>
                <w:rFonts w:hint="eastAsia" w:ascii="Arial" w:hAnsi="Arial" w:eastAsia="仿宋_GB2312" w:cs="Arial"/>
                <w:sz w:val="28"/>
                <w:szCs w:val="28"/>
              </w:rPr>
              <w:t>纪录片</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9.1</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pacing w:val="10"/>
                <w:sz w:val="28"/>
                <w:szCs w:val="28"/>
              </w:rPr>
            </w:pPr>
            <w:r>
              <w:rPr>
                <w:rFonts w:hint="eastAsia" w:ascii="Arial" w:hAnsi="Arial" w:eastAsia="仿宋_GB2312" w:cs="Arial"/>
                <w:sz w:val="28"/>
                <w:szCs w:val="28"/>
              </w:rPr>
              <w:t>张元江主任上党课</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9.8</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ascii="Arial" w:hAnsi="Arial" w:eastAsia="仿宋_GB2312" w:cs="Arial"/>
                <w:spacing w:val="10"/>
                <w:sz w:val="28"/>
                <w:szCs w:val="28"/>
              </w:rPr>
              <w:t>学习《习近平谈治国理政》</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9.15</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pacing w:val="-6"/>
                <w:sz w:val="28"/>
                <w:szCs w:val="28"/>
              </w:rPr>
            </w:pPr>
            <w:r>
              <w:rPr>
                <w:rFonts w:hint="eastAsia" w:ascii="Arial" w:hAnsi="Arial" w:eastAsia="仿宋_GB2312" w:cs="Arial"/>
                <w:spacing w:val="-6"/>
                <w:sz w:val="28"/>
                <w:szCs w:val="28"/>
              </w:rPr>
              <w:t>《责任胜于能力》：德不修，人不立；“干民政，首先要身正”；学会感恩，担当责任，公务员必备的七种传统美德</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9.22</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color w:val="800080"/>
                <w:spacing w:val="10"/>
                <w:sz w:val="28"/>
                <w:szCs w:val="28"/>
              </w:rPr>
            </w:pPr>
            <w:r>
              <w:rPr>
                <w:rFonts w:ascii="Arial" w:hAnsi="Arial" w:eastAsia="仿宋_GB2312" w:cs="Arial"/>
                <w:spacing w:val="10"/>
                <w:sz w:val="28"/>
                <w:szCs w:val="28"/>
              </w:rPr>
              <w:t>习近平</w:t>
            </w:r>
            <w:r>
              <w:rPr>
                <w:rFonts w:hint="eastAsia" w:ascii="仿宋_GB2312" w:eastAsia="仿宋_GB2312"/>
                <w:sz w:val="28"/>
                <w:szCs w:val="28"/>
              </w:rPr>
              <w:t>在会见第一届全国文明家庭代表时的讲话</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9.29</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仿宋_GB2312" w:hAnsi="Arial" w:eastAsia="仿宋_GB2312" w:cs="Arial"/>
                <w:b/>
                <w:spacing w:val="10"/>
                <w:sz w:val="28"/>
                <w:szCs w:val="28"/>
              </w:rPr>
            </w:pPr>
            <w:r>
              <w:rPr>
                <w:rFonts w:hint="eastAsia" w:ascii="仿宋_GB2312" w:hAnsi="仿宋" w:eastAsia="仿宋_GB2312"/>
                <w:b/>
                <w:spacing w:val="10"/>
                <w:sz w:val="28"/>
                <w:szCs w:val="28"/>
              </w:rPr>
              <w:t>“学优秀传统文化，争做品德合格的表率”专题研讨会：发言人：罗兴旺、彭峰、邱银珠、黄惠珠</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10.13</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z w:val="28"/>
                <w:szCs w:val="28"/>
              </w:rPr>
            </w:pPr>
            <w:r>
              <w:rPr>
                <w:rFonts w:ascii="Arial" w:hAnsi="Arial" w:eastAsia="仿宋_GB2312" w:cs="Arial"/>
                <w:sz w:val="28"/>
                <w:szCs w:val="28"/>
              </w:rPr>
              <w:t>学习中国共产党第十九次全国代表大会报告</w:t>
            </w:r>
            <w:r>
              <w:rPr>
                <w:rFonts w:hint="eastAsia" w:ascii="Arial" w:hAnsi="Arial" w:eastAsia="仿宋_GB2312" w:cs="Arial"/>
                <w:sz w:val="28"/>
                <w:szCs w:val="28"/>
              </w:rPr>
              <w:t>（一）</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10.20</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ascii="Arial" w:hAnsi="Arial" w:eastAsia="仿宋_GB2312" w:cs="Arial"/>
                <w:sz w:val="28"/>
                <w:szCs w:val="28"/>
              </w:rPr>
              <w:t>学习中国共产党第十九次全国代表大会报告</w:t>
            </w:r>
            <w:r>
              <w:rPr>
                <w:rFonts w:hint="eastAsia" w:ascii="Arial" w:hAnsi="Arial" w:eastAsia="仿宋_GB2312" w:cs="Arial"/>
                <w:sz w:val="28"/>
                <w:szCs w:val="28"/>
              </w:rPr>
              <w:t>（二）</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10.27</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pacing w:val="10"/>
                <w:sz w:val="28"/>
                <w:szCs w:val="28"/>
              </w:rPr>
            </w:pPr>
            <w:r>
              <w:rPr>
                <w:rFonts w:hint="eastAsia" w:ascii="仿宋_GB2312" w:eastAsia="仿宋_GB2312"/>
                <w:sz w:val="28"/>
                <w:szCs w:val="28"/>
              </w:rPr>
              <w:t>习近平《在培育和践行社会主义核心价值观座谈会上的讲话》</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11.3</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Arial" w:hAnsi="Arial" w:eastAsia="仿宋_GB2312" w:cs="Arial"/>
                <w:sz w:val="28"/>
                <w:szCs w:val="28"/>
              </w:rPr>
            </w:pPr>
            <w:r>
              <w:rPr>
                <w:rFonts w:ascii="Arial" w:hAnsi="Arial" w:eastAsia="仿宋_GB2312" w:cs="Arial"/>
                <w:sz w:val="28"/>
                <w:szCs w:val="28"/>
              </w:rPr>
              <w:t>学习中国共产党第十九次全国代表大会报告</w:t>
            </w:r>
            <w:r>
              <w:rPr>
                <w:rFonts w:hint="eastAsia" w:ascii="Arial" w:hAnsi="Arial" w:eastAsia="仿宋_GB2312" w:cs="Arial"/>
                <w:sz w:val="28"/>
                <w:szCs w:val="28"/>
              </w:rPr>
              <w:t>（三）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11.10</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z w:val="28"/>
                <w:szCs w:val="28"/>
              </w:rPr>
            </w:pPr>
            <w:r>
              <w:rPr>
                <w:rFonts w:ascii="Arial" w:hAnsi="Arial" w:eastAsia="仿宋_GB2312" w:cs="Arial"/>
                <w:sz w:val="28"/>
                <w:szCs w:val="28"/>
              </w:rPr>
              <w:t>学习党的十九大精神（</w:t>
            </w:r>
            <w:r>
              <w:rPr>
                <w:rFonts w:hint="eastAsia" w:ascii="Arial" w:hAnsi="Arial" w:eastAsia="仿宋_GB2312" w:cs="Arial"/>
                <w:sz w:val="28"/>
                <w:szCs w:val="28"/>
              </w:rPr>
              <w:t>一</w:t>
            </w:r>
            <w:r>
              <w:rPr>
                <w:rFonts w:ascii="Arial" w:hAnsi="Arial" w:eastAsia="仿宋_GB2312" w:cs="Arial"/>
                <w:sz w:val="28"/>
                <w:szCs w:val="28"/>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11.17</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color w:val="FF0000"/>
                <w:sz w:val="28"/>
                <w:szCs w:val="28"/>
              </w:rPr>
            </w:pPr>
            <w:r>
              <w:rPr>
                <w:rFonts w:ascii="Arial" w:hAnsi="Arial" w:eastAsia="仿宋_GB2312" w:cs="Arial"/>
                <w:sz w:val="28"/>
                <w:szCs w:val="28"/>
              </w:rPr>
              <w:t>学习党的十九大精神（</w:t>
            </w:r>
            <w:r>
              <w:rPr>
                <w:rFonts w:hint="eastAsia" w:ascii="Arial" w:hAnsi="Arial" w:eastAsia="仿宋_GB2312" w:cs="Arial"/>
                <w:sz w:val="28"/>
                <w:szCs w:val="28"/>
              </w:rPr>
              <w:t>二</w:t>
            </w:r>
            <w:r>
              <w:rPr>
                <w:rFonts w:ascii="Arial" w:hAnsi="Arial" w:eastAsia="仿宋_GB2312" w:cs="Arial"/>
                <w:sz w:val="28"/>
                <w:szCs w:val="28"/>
              </w:rPr>
              <w:t>）</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11.24</w:t>
            </w:r>
          </w:p>
        </w:tc>
        <w:tc>
          <w:tcPr>
            <w:tcW w:w="6728" w:type="dxa"/>
            <w:tcBorders>
              <w:top w:val="single" w:color="auto" w:sz="4" w:space="0"/>
              <w:left w:val="single" w:color="auto" w:sz="4" w:space="0"/>
              <w:bottom w:val="single" w:color="auto" w:sz="4" w:space="0"/>
              <w:right w:val="single" w:color="auto" w:sz="4" w:space="0"/>
            </w:tcBorders>
            <w:vAlign w:val="center"/>
          </w:tcPr>
          <w:p>
            <w:pPr>
              <w:pStyle w:val="7"/>
              <w:spacing w:line="480" w:lineRule="exact"/>
              <w:ind w:firstLine="0" w:firstLineChars="0"/>
              <w:rPr>
                <w:rFonts w:hint="eastAsia" w:ascii="仿宋" w:hAnsi="仿宋" w:eastAsia="仿宋"/>
                <w:b/>
                <w:spacing w:val="10"/>
                <w:sz w:val="28"/>
                <w:szCs w:val="28"/>
              </w:rPr>
            </w:pPr>
            <w:r>
              <w:rPr>
                <w:rFonts w:hint="eastAsia"/>
                <w:b/>
                <w:sz w:val="28"/>
                <w:szCs w:val="28"/>
              </w:rPr>
              <w:t>“学十九大精神，争做发挥作用合格的表率”专题研讨：发言人：朱长根、林海、李绛、罗路路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全体干部职工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ascii="Arial" w:hAnsi="Arial" w:eastAsia="仿宋_GB2312" w:cs="Arial"/>
                <w:sz w:val="28"/>
                <w:szCs w:val="28"/>
              </w:rPr>
              <w:t>12.8</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z w:val="28"/>
                <w:szCs w:val="28"/>
              </w:rPr>
            </w:pPr>
            <w:r>
              <w:rPr>
                <w:rFonts w:ascii="Arial" w:hAnsi="Arial" w:eastAsia="仿宋_GB2312" w:cs="Arial"/>
                <w:sz w:val="28"/>
                <w:szCs w:val="28"/>
              </w:rPr>
              <w:t>民主生活会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r>
              <w:rPr>
                <w:rFonts w:hint="eastAsia" w:ascii="Arial" w:hAnsi="Arial" w:eastAsia="仿宋_GB2312" w:cs="Arial"/>
                <w:sz w:val="28"/>
                <w:szCs w:val="28"/>
              </w:rPr>
              <w:t>全体党员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Borders>
              <w:left w:val="single" w:color="auto" w:sz="4" w:space="0"/>
              <w:bottom w:val="single" w:color="auto" w:sz="4" w:space="0"/>
              <w:right w:val="single" w:color="auto" w:sz="4" w:space="0"/>
            </w:tcBorders>
            <w:vAlign w:val="center"/>
          </w:tcPr>
          <w:p>
            <w:pPr>
              <w:spacing w:line="480" w:lineRule="exact"/>
              <w:jc w:val="center"/>
              <w:rPr>
                <w:rFonts w:hint="eastAsia" w:ascii="Arial" w:hAnsi="Arial" w:eastAsia="仿宋_GB2312" w:cs="Arial"/>
                <w:sz w:val="28"/>
                <w:szCs w:val="28"/>
              </w:rPr>
            </w:pPr>
            <w:r>
              <w:rPr>
                <w:rFonts w:hint="eastAsia" w:ascii="Arial" w:hAnsi="Arial" w:eastAsia="仿宋_GB2312" w:cs="Arial"/>
                <w:sz w:val="28"/>
                <w:szCs w:val="28"/>
              </w:rPr>
              <w:t>备注</w:t>
            </w:r>
          </w:p>
        </w:tc>
        <w:tc>
          <w:tcPr>
            <w:tcW w:w="6728"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Arial" w:hAnsi="Arial" w:eastAsia="仿宋_GB2312" w:cs="Arial"/>
                <w:sz w:val="28"/>
                <w:szCs w:val="28"/>
              </w:rPr>
            </w:pPr>
            <w:r>
              <w:rPr>
                <w:rFonts w:hint="eastAsia" w:ascii="仿宋_GB2312" w:eastAsia="仿宋_GB2312"/>
                <w:sz w:val="28"/>
                <w:szCs w:val="28"/>
              </w:rPr>
              <w:t>根据年度内重大会议、重要文件及省委、市委、党工委的有关学习任务，及时增加或调整学习任务</w:t>
            </w:r>
          </w:p>
        </w:tc>
        <w:tc>
          <w:tcPr>
            <w:tcW w:w="198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Arial" w:hAnsi="Arial" w:eastAsia="仿宋_GB2312" w:cs="Arial"/>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YTZlMzNjMzA5Mzg0YmVjNzI3NGZkZDgzMGRiMjIifQ=="/>
  </w:docVars>
  <w:rsids>
    <w:rsidRoot w:val="00000000"/>
    <w:rsid w:val="00AA739B"/>
    <w:rsid w:val="248109B3"/>
    <w:rsid w:val="2F380FCA"/>
    <w:rsid w:val="590405B9"/>
    <w:rsid w:val="7169742F"/>
    <w:rsid w:val="7F3B1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 w:val="21"/>
      <w:szCs w:val="21"/>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0"/>
    <w:rPr>
      <w:b/>
      <w:bCs/>
    </w:rPr>
  </w:style>
  <w:style w:type="paragraph" w:customStyle="1" w:styleId="7">
    <w:name w:val="新正文"/>
    <w:basedOn w:val="2"/>
    <w:qFormat/>
    <w:uiPriority w:val="0"/>
    <w:pPr>
      <w:ind w:firstLine="200" w:firstLineChars="200"/>
    </w:pPr>
    <w:rPr>
      <w:rFonts w:ascii="仿宋_GB2312"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2022-07-28T09:21:30Z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FA712F2421844D438D177B5D44072189</vt:lpwstr>
  </property>
</Properties>
</file>